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6A3C7D67" w:rsidR="00525594" w:rsidRDefault="00000000" w:rsidP="00C02B81">
      <w:pPr>
        <w:spacing w:line="276" w:lineRule="auto"/>
        <w:jc w:val="center"/>
        <w:rPr>
          <w:rFonts w:ascii="Verdana" w:hAnsi="Verdana" w:cs="Arial"/>
          <w:b/>
          <w:bCs/>
          <w:szCs w:val="20"/>
        </w:rPr>
      </w:pPr>
      <w:r>
        <w:rPr>
          <w:rFonts w:ascii="Verdana" w:hAnsi="Verdana" w:cs="Arial"/>
          <w:b/>
          <w:bCs/>
          <w:szCs w:val="20"/>
        </w:rPr>
        <w:t>AVISO DE DISPENSA ELETRÔNICA Nº 0</w:t>
      </w:r>
      <w:r w:rsidR="002E2789">
        <w:rPr>
          <w:rFonts w:ascii="Verdana" w:hAnsi="Verdana" w:cs="Arial"/>
          <w:b/>
          <w:bCs/>
          <w:szCs w:val="20"/>
        </w:rPr>
        <w:t>1</w:t>
      </w:r>
      <w:r w:rsidR="00222176">
        <w:rPr>
          <w:rFonts w:ascii="Verdana" w:hAnsi="Verdana" w:cs="Arial"/>
          <w:b/>
          <w:bCs/>
          <w:szCs w:val="20"/>
        </w:rPr>
        <w:t>3</w:t>
      </w:r>
      <w:r>
        <w:rPr>
          <w:rFonts w:ascii="Verdana" w:hAnsi="Verdana" w:cs="Arial"/>
          <w:b/>
          <w:bCs/>
          <w:szCs w:val="20"/>
        </w:rPr>
        <w:t>/2025</w:t>
      </w:r>
    </w:p>
    <w:p w14:paraId="1E3B6F21" w14:textId="15F5984E" w:rsidR="00525594" w:rsidRDefault="00000000" w:rsidP="00222176">
      <w:pPr>
        <w:spacing w:line="276" w:lineRule="auto"/>
        <w:jc w:val="center"/>
        <w:rPr>
          <w:rFonts w:ascii="Verdana" w:hAnsi="Verdana" w:cs="Arial"/>
          <w:b/>
          <w:bCs/>
          <w:szCs w:val="20"/>
        </w:rPr>
      </w:pPr>
      <w:r>
        <w:rPr>
          <w:rFonts w:ascii="Verdana" w:hAnsi="Verdana" w:cs="Arial"/>
          <w:b/>
          <w:bCs/>
          <w:szCs w:val="20"/>
        </w:rPr>
        <w:t>(Processo Administrativo n.º 00</w:t>
      </w:r>
      <w:r w:rsidR="00E84B37">
        <w:rPr>
          <w:rFonts w:ascii="Verdana" w:hAnsi="Verdana" w:cs="Arial"/>
          <w:b/>
          <w:bCs/>
          <w:szCs w:val="20"/>
        </w:rPr>
        <w:t>1</w:t>
      </w:r>
      <w:r w:rsidR="00222176">
        <w:rPr>
          <w:rFonts w:ascii="Verdana" w:hAnsi="Verdana" w:cs="Arial"/>
          <w:b/>
          <w:bCs/>
          <w:szCs w:val="20"/>
        </w:rPr>
        <w:t>205</w:t>
      </w:r>
      <w:r>
        <w:rPr>
          <w:rFonts w:ascii="Verdana" w:hAnsi="Verdana" w:cs="Arial"/>
          <w:b/>
          <w:bCs/>
          <w:szCs w:val="20"/>
        </w:rPr>
        <w:t xml:space="preserve">/2025 de </w:t>
      </w:r>
      <w:r w:rsidR="00222176">
        <w:rPr>
          <w:rFonts w:ascii="Verdana" w:hAnsi="Verdana" w:cs="Arial"/>
          <w:b/>
          <w:bCs/>
          <w:szCs w:val="20"/>
        </w:rPr>
        <w:t>14</w:t>
      </w:r>
      <w:r>
        <w:rPr>
          <w:rFonts w:ascii="Verdana" w:hAnsi="Verdana" w:cs="Arial"/>
          <w:b/>
          <w:bCs/>
          <w:szCs w:val="20"/>
        </w:rPr>
        <w:t>/0</w:t>
      </w:r>
      <w:r w:rsidR="00222176">
        <w:rPr>
          <w:rFonts w:ascii="Verdana" w:hAnsi="Verdana" w:cs="Arial"/>
          <w:b/>
          <w:bCs/>
          <w:szCs w:val="20"/>
        </w:rPr>
        <w:t>2</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30D54B6C"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395BDE">
        <w:rPr>
          <w:rFonts w:ascii="Verdana" w:eastAsia="Arial" w:hAnsi="Verdana" w:cs="Arial"/>
          <w:color w:val="000000"/>
          <w:szCs w:val="20"/>
        </w:rPr>
        <w:t>Secretaria Municipal de Serviços Urbanos e Transporte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5E22B23B"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B175AD">
        <w:rPr>
          <w:rFonts w:ascii="Verdana" w:hAnsi="Verdana" w:cs="Arial"/>
          <w:b/>
          <w:bCs/>
          <w:szCs w:val="20"/>
        </w:rPr>
        <w:t>10</w:t>
      </w:r>
      <w:r>
        <w:rPr>
          <w:rFonts w:ascii="Verdana" w:hAnsi="Verdana" w:cs="Arial"/>
          <w:b/>
          <w:bCs/>
          <w:szCs w:val="20"/>
        </w:rPr>
        <w:t>/</w:t>
      </w:r>
      <w:r w:rsidR="00B175AD">
        <w:rPr>
          <w:rFonts w:ascii="Verdana" w:hAnsi="Verdana" w:cs="Arial"/>
          <w:b/>
          <w:bCs/>
          <w:szCs w:val="20"/>
        </w:rPr>
        <w:t>04</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7F0D6B68"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B175AD">
        <w:rPr>
          <w:rFonts w:ascii="Verdana" w:hAnsi="Verdana" w:cs="Arial"/>
          <w:b/>
          <w:bCs/>
          <w:szCs w:val="20"/>
        </w:rPr>
        <w:t>08</w:t>
      </w:r>
      <w:r>
        <w:rPr>
          <w:rFonts w:ascii="Verdana" w:hAnsi="Verdana" w:cs="Arial"/>
          <w:b/>
          <w:bCs/>
          <w:szCs w:val="20"/>
        </w:rPr>
        <w:t>h</w:t>
      </w:r>
      <w:r w:rsidR="00B175AD">
        <w:rPr>
          <w:rFonts w:ascii="Verdana" w:hAnsi="Verdana" w:cs="Arial"/>
          <w:b/>
          <w:bCs/>
          <w:szCs w:val="20"/>
        </w:rPr>
        <w:t>00</w:t>
      </w:r>
      <w:r>
        <w:rPr>
          <w:rFonts w:ascii="Verdana" w:hAnsi="Verdana" w:cs="Arial"/>
          <w:b/>
          <w:bCs/>
          <w:szCs w:val="20"/>
        </w:rPr>
        <w:t xml:space="preserve">min as </w:t>
      </w:r>
      <w:r w:rsidR="00B175AD">
        <w:rPr>
          <w:rFonts w:ascii="Verdana" w:hAnsi="Verdana" w:cs="Arial"/>
          <w:b/>
          <w:bCs/>
          <w:szCs w:val="20"/>
        </w:rPr>
        <w:t>14</w:t>
      </w:r>
      <w:r>
        <w:rPr>
          <w:rFonts w:ascii="Verdana" w:hAnsi="Verdana" w:cs="Arial"/>
          <w:b/>
          <w:bCs/>
          <w:szCs w:val="20"/>
        </w:rPr>
        <w:t>h</w:t>
      </w:r>
      <w:r w:rsidR="00B175AD">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3E8D2A77"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93283174"/>
      <w:bookmarkStart w:id="1" w:name="_Hlk175663352"/>
      <w:bookmarkStart w:id="2" w:name="_Hlk166752084"/>
      <w:bookmarkStart w:id="3" w:name="_Hlk158282862"/>
      <w:r w:rsidR="00395BDE" w:rsidRPr="001D1B12">
        <w:rPr>
          <w:rFonts w:ascii="Verdana" w:eastAsia="Times New Roman" w:hAnsi="Verdana" w:cs="Arial"/>
          <w:szCs w:val="20"/>
        </w:rPr>
        <w:t xml:space="preserve">aquisição de </w:t>
      </w:r>
      <w:r w:rsidR="00395BDE" w:rsidRPr="001D1B12">
        <w:rPr>
          <w:rFonts w:ascii="Verdana" w:eastAsia="Arial" w:hAnsi="Verdana" w:cs="Arial"/>
          <w:color w:val="000000"/>
          <w:szCs w:val="20"/>
          <w:lang w:bidi="ar-SA"/>
        </w:rPr>
        <w:t>(tintas) para serem utilizadas pela Secretaria Municipal de Serviços Urbanos e Transporte para a manutenção das pinturas de logradouros públicos, na responsabilidade do Departamento de Limpeza Pública</w:t>
      </w:r>
      <w:r w:rsidR="00395BDE">
        <w:rPr>
          <w:rFonts w:ascii="Verdana" w:eastAsia="Arial" w:hAnsi="Verdana" w:cs="Arial"/>
          <w:color w:val="000000"/>
          <w:szCs w:val="20"/>
          <w:lang w:bidi="ar-SA"/>
        </w:rPr>
        <w:t>, da Secretaria Municipal de Serviços Urbanos e Transporte</w:t>
      </w:r>
      <w:r w:rsidR="00E84B37" w:rsidRPr="001067A9">
        <w:rPr>
          <w:rFonts w:ascii="Verdana" w:hAnsi="Verdana" w:cs="Verdana"/>
          <w:bCs/>
          <w:szCs w:val="20"/>
        </w:rPr>
        <w:t>, deste município</w:t>
      </w:r>
      <w:bookmarkEnd w:id="0"/>
      <w:r>
        <w:rPr>
          <w:rFonts w:ascii="Verdana" w:hAnsi="Verdana" w:cs="Verdana"/>
          <w:szCs w:val="20"/>
        </w:rPr>
        <w:t xml:space="preserve">, </w:t>
      </w:r>
      <w:bookmarkEnd w:id="1"/>
      <w:bookmarkEnd w:id="2"/>
      <w:r>
        <w:rPr>
          <w:rFonts w:ascii="Verdana" w:hAnsi="Verdana" w:cs="Arial"/>
          <w:szCs w:val="20"/>
        </w:rPr>
        <w:t>conforme condições, quantidades e exigências estabelecidas neste Aviso de Contratação Direta e seus anexos.</w:t>
      </w:r>
      <w:bookmarkEnd w:id="3"/>
    </w:p>
    <w:tbl>
      <w:tblPr>
        <w:tblW w:w="9897" w:type="dxa"/>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1064"/>
        <w:gridCol w:w="6943"/>
        <w:gridCol w:w="784"/>
        <w:gridCol w:w="1106"/>
      </w:tblGrid>
      <w:tr w:rsidR="00395BDE" w:rsidRPr="001D1B12" w14:paraId="2AFE2417" w14:textId="77777777" w:rsidTr="00395BDE">
        <w:tc>
          <w:tcPr>
            <w:tcW w:w="1064" w:type="dxa"/>
          </w:tcPr>
          <w:p w14:paraId="5282A606" w14:textId="77777777" w:rsidR="00395BDE" w:rsidRPr="001D1B12" w:rsidRDefault="00395BDE" w:rsidP="00954186">
            <w:pPr>
              <w:pStyle w:val="Contedodatabela"/>
              <w:widowControl w:val="0"/>
              <w:spacing w:line="276" w:lineRule="auto"/>
              <w:jc w:val="center"/>
              <w:rPr>
                <w:rFonts w:ascii="Verdana" w:hAnsi="Verdana"/>
                <w:sz w:val="20"/>
              </w:rPr>
            </w:pPr>
            <w:r w:rsidRPr="001D1B12">
              <w:rPr>
                <w:rFonts w:ascii="Verdana" w:hAnsi="Verdana"/>
                <w:b/>
                <w:bCs/>
                <w:color w:val="000000"/>
                <w:sz w:val="20"/>
              </w:rPr>
              <w:t>ITEM</w:t>
            </w:r>
          </w:p>
        </w:tc>
        <w:tc>
          <w:tcPr>
            <w:tcW w:w="6943" w:type="dxa"/>
          </w:tcPr>
          <w:p w14:paraId="79282132" w14:textId="77777777" w:rsidR="00395BDE" w:rsidRPr="001D1B12" w:rsidRDefault="00395BDE" w:rsidP="00954186">
            <w:pPr>
              <w:pStyle w:val="Contedodatabela"/>
              <w:widowControl w:val="0"/>
              <w:spacing w:line="276" w:lineRule="auto"/>
              <w:jc w:val="center"/>
              <w:rPr>
                <w:rFonts w:ascii="Verdana" w:hAnsi="Verdana"/>
                <w:sz w:val="20"/>
              </w:rPr>
            </w:pPr>
            <w:r w:rsidRPr="001D1B12">
              <w:rPr>
                <w:rFonts w:ascii="Verdana" w:hAnsi="Verdana"/>
                <w:b/>
                <w:bCs/>
                <w:color w:val="000000"/>
                <w:sz w:val="20"/>
              </w:rPr>
              <w:t>DESCRIÇÃO</w:t>
            </w:r>
          </w:p>
        </w:tc>
        <w:tc>
          <w:tcPr>
            <w:tcW w:w="784" w:type="dxa"/>
          </w:tcPr>
          <w:p w14:paraId="138E8662" w14:textId="77777777" w:rsidR="00395BDE" w:rsidRPr="001D1B12" w:rsidRDefault="00395BDE" w:rsidP="00954186">
            <w:pPr>
              <w:pStyle w:val="Contedodatabela"/>
              <w:widowControl w:val="0"/>
              <w:spacing w:line="276" w:lineRule="auto"/>
              <w:jc w:val="center"/>
              <w:rPr>
                <w:rFonts w:ascii="Verdana" w:hAnsi="Verdana"/>
                <w:sz w:val="20"/>
              </w:rPr>
            </w:pPr>
            <w:r w:rsidRPr="001D1B12">
              <w:rPr>
                <w:rFonts w:ascii="Verdana" w:hAnsi="Verdana"/>
                <w:b/>
                <w:bCs/>
                <w:color w:val="000000"/>
                <w:sz w:val="20"/>
              </w:rPr>
              <w:t>UND</w:t>
            </w:r>
          </w:p>
        </w:tc>
        <w:tc>
          <w:tcPr>
            <w:tcW w:w="1106" w:type="dxa"/>
          </w:tcPr>
          <w:p w14:paraId="5DC623F5" w14:textId="77777777" w:rsidR="00395BDE" w:rsidRPr="001D1B12" w:rsidRDefault="00395BDE" w:rsidP="00954186">
            <w:pPr>
              <w:pStyle w:val="Contedodatabela"/>
              <w:widowControl w:val="0"/>
              <w:spacing w:line="276" w:lineRule="auto"/>
              <w:jc w:val="center"/>
              <w:rPr>
                <w:rFonts w:ascii="Verdana" w:hAnsi="Verdana"/>
                <w:sz w:val="20"/>
              </w:rPr>
            </w:pPr>
            <w:r w:rsidRPr="001D1B12">
              <w:rPr>
                <w:rFonts w:ascii="Verdana" w:hAnsi="Verdana"/>
                <w:b/>
                <w:bCs/>
                <w:color w:val="000000"/>
                <w:sz w:val="20"/>
              </w:rPr>
              <w:t>QUANT</w:t>
            </w:r>
          </w:p>
        </w:tc>
      </w:tr>
      <w:tr w:rsidR="00395BDE" w:rsidRPr="001D1B12" w14:paraId="68C39453" w14:textId="77777777" w:rsidTr="00395BDE">
        <w:tc>
          <w:tcPr>
            <w:tcW w:w="1064" w:type="dxa"/>
          </w:tcPr>
          <w:p w14:paraId="72BB4D03" w14:textId="77777777" w:rsidR="00395BDE" w:rsidRPr="001D1B12" w:rsidRDefault="00395BDE" w:rsidP="00954186">
            <w:pPr>
              <w:pStyle w:val="Contedodatabela"/>
              <w:widowControl w:val="0"/>
              <w:spacing w:line="276" w:lineRule="auto"/>
              <w:rPr>
                <w:rFonts w:ascii="Verdana" w:hAnsi="Verdana"/>
                <w:sz w:val="20"/>
              </w:rPr>
            </w:pPr>
            <w:r w:rsidRPr="001D1B12">
              <w:rPr>
                <w:rFonts w:ascii="Verdana" w:hAnsi="Verdana"/>
                <w:color w:val="000000"/>
                <w:sz w:val="20"/>
              </w:rPr>
              <w:t>01</w:t>
            </w:r>
          </w:p>
        </w:tc>
        <w:tc>
          <w:tcPr>
            <w:tcW w:w="6943" w:type="dxa"/>
          </w:tcPr>
          <w:p w14:paraId="168650F2" w14:textId="7C041727" w:rsidR="00395BDE" w:rsidRPr="001D1B12" w:rsidRDefault="00395BDE" w:rsidP="00954186">
            <w:pPr>
              <w:widowControl w:val="0"/>
              <w:spacing w:line="276" w:lineRule="auto"/>
              <w:jc w:val="both"/>
              <w:rPr>
                <w:rFonts w:ascii="Verdana" w:hAnsi="Verdana"/>
                <w:szCs w:val="20"/>
              </w:rPr>
            </w:pPr>
            <w:r w:rsidRPr="001D1B12">
              <w:rPr>
                <w:rFonts w:ascii="Verdana" w:hAnsi="Verdana" w:cs="Arial"/>
                <w:color w:val="000000"/>
                <w:szCs w:val="20"/>
              </w:rPr>
              <w:t xml:space="preserve">Tinta </w:t>
            </w:r>
            <w:r w:rsidRPr="001D1B12">
              <w:rPr>
                <w:rFonts w:ascii="Verdana" w:hAnsi="Verdana" w:cs="Arial"/>
                <w:color w:val="000000"/>
              </w:rPr>
              <w:t>látex</w:t>
            </w:r>
            <w:r w:rsidRPr="001D1B12">
              <w:rPr>
                <w:rFonts w:ascii="Verdana" w:hAnsi="Verdana" w:cs="Arial"/>
                <w:color w:val="000000"/>
                <w:szCs w:val="20"/>
              </w:rPr>
              <w:t xml:space="preserve"> acrílica</w:t>
            </w:r>
            <w:r>
              <w:rPr>
                <w:rFonts w:ascii="Verdana" w:hAnsi="Verdana" w:cs="Arial"/>
                <w:color w:val="000000"/>
                <w:szCs w:val="20"/>
              </w:rPr>
              <w:t>, cor</w:t>
            </w:r>
            <w:r w:rsidRPr="001D1B12">
              <w:rPr>
                <w:rFonts w:ascii="Verdana" w:hAnsi="Verdana" w:cs="Arial"/>
                <w:color w:val="000000"/>
                <w:szCs w:val="20"/>
              </w:rPr>
              <w:t xml:space="preserve"> branca neve 18lt</w:t>
            </w:r>
          </w:p>
        </w:tc>
        <w:tc>
          <w:tcPr>
            <w:tcW w:w="784" w:type="dxa"/>
            <w:vAlign w:val="center"/>
          </w:tcPr>
          <w:p w14:paraId="39DC1A46" w14:textId="77777777" w:rsidR="00395BDE" w:rsidRPr="001D1B12" w:rsidRDefault="00395BDE" w:rsidP="00954186">
            <w:pPr>
              <w:pStyle w:val="TableParagraph"/>
              <w:spacing w:line="276" w:lineRule="auto"/>
              <w:ind w:right="33"/>
              <w:rPr>
                <w:rFonts w:ascii="Verdana" w:hAnsi="Verdana"/>
                <w:sz w:val="20"/>
                <w:szCs w:val="20"/>
              </w:rPr>
            </w:pPr>
            <w:r w:rsidRPr="001D1B12">
              <w:rPr>
                <w:rFonts w:ascii="Verdana" w:hAnsi="Verdana"/>
                <w:color w:val="000000"/>
                <w:spacing w:val="-5"/>
                <w:sz w:val="20"/>
                <w:szCs w:val="20"/>
              </w:rPr>
              <w:t>BD</w:t>
            </w:r>
          </w:p>
        </w:tc>
        <w:tc>
          <w:tcPr>
            <w:tcW w:w="1106" w:type="dxa"/>
            <w:vAlign w:val="center"/>
          </w:tcPr>
          <w:p w14:paraId="4BE8B869" w14:textId="77777777" w:rsidR="00395BDE" w:rsidRPr="001D1B12" w:rsidRDefault="00395BDE" w:rsidP="00954186">
            <w:pPr>
              <w:pStyle w:val="TableParagraph"/>
              <w:spacing w:line="276" w:lineRule="auto"/>
              <w:rPr>
                <w:rFonts w:ascii="Verdana" w:hAnsi="Verdana"/>
                <w:sz w:val="20"/>
                <w:szCs w:val="20"/>
              </w:rPr>
            </w:pPr>
            <w:r w:rsidRPr="001D1B12">
              <w:rPr>
                <w:rFonts w:ascii="Verdana" w:hAnsi="Verdana"/>
                <w:color w:val="000000"/>
                <w:spacing w:val="-2"/>
                <w:sz w:val="20"/>
                <w:szCs w:val="20"/>
              </w:rPr>
              <w:t>100</w:t>
            </w:r>
          </w:p>
        </w:tc>
      </w:tr>
      <w:tr w:rsidR="00395BDE" w:rsidRPr="001D1B12" w14:paraId="56011CD4" w14:textId="77777777" w:rsidTr="00395BDE">
        <w:tc>
          <w:tcPr>
            <w:tcW w:w="1064" w:type="dxa"/>
          </w:tcPr>
          <w:p w14:paraId="321E1902" w14:textId="77777777" w:rsidR="00395BDE" w:rsidRPr="001D1B12" w:rsidRDefault="00395BDE" w:rsidP="00954186">
            <w:pPr>
              <w:pStyle w:val="Contedodatabela"/>
              <w:widowControl w:val="0"/>
              <w:spacing w:line="276" w:lineRule="auto"/>
              <w:rPr>
                <w:rFonts w:ascii="Verdana" w:hAnsi="Verdana"/>
                <w:sz w:val="20"/>
              </w:rPr>
            </w:pPr>
            <w:r w:rsidRPr="001D1B12">
              <w:rPr>
                <w:rFonts w:ascii="Verdana" w:hAnsi="Verdana"/>
                <w:sz w:val="20"/>
              </w:rPr>
              <w:t>02</w:t>
            </w:r>
          </w:p>
        </w:tc>
        <w:tc>
          <w:tcPr>
            <w:tcW w:w="6943" w:type="dxa"/>
          </w:tcPr>
          <w:p w14:paraId="47B227EF" w14:textId="77777777" w:rsidR="00395BDE" w:rsidRPr="001D1B12" w:rsidRDefault="00395BDE" w:rsidP="00954186">
            <w:pPr>
              <w:widowControl w:val="0"/>
              <w:spacing w:line="276" w:lineRule="auto"/>
              <w:jc w:val="both"/>
              <w:rPr>
                <w:rFonts w:ascii="Verdana" w:hAnsi="Verdana"/>
                <w:szCs w:val="20"/>
              </w:rPr>
            </w:pPr>
            <w:r w:rsidRPr="001D1B12">
              <w:rPr>
                <w:rFonts w:ascii="Verdana" w:hAnsi="Verdana" w:cs="Arial"/>
                <w:color w:val="000000"/>
                <w:szCs w:val="20"/>
              </w:rPr>
              <w:t>Tinta para piso 18lt (cores)</w:t>
            </w:r>
          </w:p>
        </w:tc>
        <w:tc>
          <w:tcPr>
            <w:tcW w:w="784" w:type="dxa"/>
            <w:vAlign w:val="center"/>
          </w:tcPr>
          <w:p w14:paraId="18B2DD3C" w14:textId="77777777" w:rsidR="00395BDE" w:rsidRPr="001D1B12" w:rsidRDefault="00395BDE" w:rsidP="00954186">
            <w:pPr>
              <w:pStyle w:val="TableParagraph"/>
              <w:spacing w:line="276" w:lineRule="auto"/>
              <w:ind w:right="33"/>
              <w:rPr>
                <w:rFonts w:ascii="Verdana" w:hAnsi="Verdana"/>
                <w:sz w:val="20"/>
                <w:szCs w:val="20"/>
              </w:rPr>
            </w:pPr>
            <w:r w:rsidRPr="001D1B12">
              <w:rPr>
                <w:rFonts w:ascii="Verdana" w:hAnsi="Verdana"/>
                <w:sz w:val="20"/>
                <w:szCs w:val="20"/>
              </w:rPr>
              <w:t>BD</w:t>
            </w:r>
          </w:p>
        </w:tc>
        <w:tc>
          <w:tcPr>
            <w:tcW w:w="1106" w:type="dxa"/>
            <w:vAlign w:val="center"/>
          </w:tcPr>
          <w:p w14:paraId="20DDFF5F" w14:textId="77777777" w:rsidR="00395BDE" w:rsidRPr="001D1B12" w:rsidRDefault="00395BDE" w:rsidP="00954186">
            <w:pPr>
              <w:pStyle w:val="TableParagraph"/>
              <w:spacing w:line="276" w:lineRule="auto"/>
              <w:rPr>
                <w:rFonts w:ascii="Verdana" w:hAnsi="Verdana"/>
                <w:sz w:val="20"/>
                <w:szCs w:val="20"/>
              </w:rPr>
            </w:pPr>
            <w:r w:rsidRPr="001D1B12">
              <w:rPr>
                <w:rFonts w:ascii="Verdana" w:hAnsi="Verdana"/>
                <w:sz w:val="20"/>
                <w:szCs w:val="20"/>
              </w:rPr>
              <w:t>30</w:t>
            </w:r>
          </w:p>
        </w:tc>
      </w:tr>
    </w:tbl>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77777777"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lastRenderedPageBreak/>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7777777"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lastRenderedPageBreak/>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 xml:space="preserve">O fornecedor poderá oferecer lances sucessivos iguais ou superiores ao lance que esteja vencendo o certame, desde que inferiores ao menor por ele ofertado e </w:t>
      </w:r>
      <w:r>
        <w:rPr>
          <w:rFonts w:ascii="Verdana" w:hAnsi="Verdana" w:cs="Arial"/>
          <w:szCs w:val="20"/>
          <w:lang w:eastAsia="en-US"/>
        </w:rPr>
        <w:lastRenderedPageBreak/>
        <w:t>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lastRenderedPageBreak/>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lastRenderedPageBreak/>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77777777" w:rsidR="00525594" w:rsidRDefault="00525594"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lastRenderedPageBreak/>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 xml:space="preserve">Considera-se comportamento inidôneo, entre outros, a declaração falsa quanto às condições de participação, quanto ao enquadramento como ME/EPP </w:t>
      </w:r>
      <w:r>
        <w:rPr>
          <w:rFonts w:ascii="Verdana" w:hAnsi="Verdana" w:cs="Arial"/>
          <w:szCs w:val="20"/>
        </w:rPr>
        <w:lastRenderedPageBreak/>
        <w:t>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proofErr w:type="spellStart"/>
      <w:r>
        <w:rPr>
          <w:rFonts w:ascii="Verdana" w:hAnsi="Verdana" w:cs="Arial"/>
          <w:szCs w:val="20"/>
        </w:rPr>
        <w:t>pra</w:t>
      </w:r>
      <w:r w:rsidR="0002584B">
        <w:rPr>
          <w:rFonts w:ascii="Verdana" w:hAnsi="Verdana" w:cs="Arial"/>
          <w:szCs w:val="20"/>
        </w:rPr>
        <w:t>B</w:t>
      </w:r>
      <w:r>
        <w:rPr>
          <w:rFonts w:ascii="Verdana" w:hAnsi="Verdana" w:cs="Arial"/>
          <w:szCs w:val="20"/>
        </w:rPr>
        <w:t>ticar</w:t>
      </w:r>
      <w:proofErr w:type="spellEnd"/>
      <w:r>
        <w:rPr>
          <w:rFonts w:ascii="Verdana" w:hAnsi="Verdana" w:cs="Arial"/>
          <w:szCs w:val="20"/>
        </w:rPr>
        <w:t xml:space="preserve">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4" w:name="art156%2525252525C2%2525252525A76"/>
      <w:bookmarkStart w:id="5" w:name="art156%2525252525C2%2525252525A77"/>
      <w:bookmarkStart w:id="6" w:name="art156%2525252525C2%2525252525A78"/>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2525C2%2525252525A79"/>
      <w:bookmarkEnd w:id="7"/>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lastRenderedPageBreak/>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3EAE6A8" w14:textId="7FE03DFE"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proofErr w:type="gramStart"/>
      <w:r w:rsidR="00F50658">
        <w:rPr>
          <w:rFonts w:ascii="Verdana" w:hAnsi="Verdana"/>
          <w:highlight w:val="yellow"/>
        </w:rPr>
        <w:t>duas</w:t>
      </w:r>
      <w:r>
        <w:rPr>
          <w:rFonts w:ascii="Verdana" w:hAnsi="Verdana"/>
          <w:highlight w:val="yellow"/>
        </w:rPr>
        <w:t xml:space="preserve"> hora</w:t>
      </w:r>
      <w:proofErr w:type="gramEnd"/>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lastRenderedPageBreak/>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584B3EF9"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F50658">
        <w:rPr>
          <w:rFonts w:ascii="Verdana" w:hAnsi="Verdana" w:cs="Arial"/>
          <w:szCs w:val="20"/>
        </w:rPr>
        <w:t>31</w:t>
      </w:r>
      <w:r>
        <w:rPr>
          <w:rFonts w:ascii="Verdana" w:hAnsi="Verdana" w:cs="Arial"/>
          <w:szCs w:val="20"/>
        </w:rPr>
        <w:t xml:space="preserve"> de março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3"/>
      <w:headerReference w:type="default" r:id="rId14"/>
      <w:headerReference w:type="first" r:id="rId15"/>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A34C5" w14:textId="77777777" w:rsidR="009C1610" w:rsidRDefault="009C1610">
      <w:r>
        <w:separator/>
      </w:r>
    </w:p>
  </w:endnote>
  <w:endnote w:type="continuationSeparator" w:id="0">
    <w:p w14:paraId="4DA5E7F3" w14:textId="77777777" w:rsidR="009C1610" w:rsidRDefault="009C1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88EE1" w14:textId="77777777" w:rsidR="009C1610" w:rsidRDefault="009C1610">
      <w:r>
        <w:separator/>
      </w:r>
    </w:p>
  </w:footnote>
  <w:footnote w:type="continuationSeparator" w:id="0">
    <w:p w14:paraId="5F064430" w14:textId="77777777" w:rsidR="009C1610" w:rsidRDefault="009C1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001F5E80" w14:textId="77777777" w:rsidR="00525594" w:rsidRDefault="00525594">
    <w:pPr>
      <w:jc w:val="center"/>
      <w:rPr>
        <w:rFonts w:ascii="Verdana" w:hAnsi="Verdana"/>
        <w:b/>
        <w:bCs/>
        <w:szCs w:val="20"/>
      </w:rPr>
    </w:pPr>
  </w:p>
  <w:p w14:paraId="4E78FEFC" w14:textId="77777777" w:rsidR="00525594" w:rsidRDefault="00525594">
    <w:pPr>
      <w:jc w:val="cente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1042B7"/>
    <w:rsid w:val="001871F0"/>
    <w:rsid w:val="00222176"/>
    <w:rsid w:val="002E2789"/>
    <w:rsid w:val="00395BDE"/>
    <w:rsid w:val="004748A7"/>
    <w:rsid w:val="00512728"/>
    <w:rsid w:val="00525594"/>
    <w:rsid w:val="007C6CD2"/>
    <w:rsid w:val="009C1610"/>
    <w:rsid w:val="00B175AD"/>
    <w:rsid w:val="00BB34E0"/>
    <w:rsid w:val="00BB468F"/>
    <w:rsid w:val="00C02B81"/>
    <w:rsid w:val="00E84B37"/>
    <w:rsid w:val="00EF5EAA"/>
    <w:rsid w:val="00F50658"/>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10</Pages>
  <Words>4726</Words>
  <Characters>25525</Characters>
  <Application>Microsoft Office Word</Application>
  <DocSecurity>0</DocSecurity>
  <Lines>212</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60</cp:revision>
  <cp:lastPrinted>2025-04-02T17:54:00Z</cp:lastPrinted>
  <dcterms:created xsi:type="dcterms:W3CDTF">2024-02-27T18:18:00Z</dcterms:created>
  <dcterms:modified xsi:type="dcterms:W3CDTF">2025-04-02T17:57:00Z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